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B2" w:rsidRPr="00731256" w:rsidRDefault="00053C6A" w:rsidP="000B4F6A">
      <w:pPr>
        <w:contextualSpacing/>
        <w:jc w:val="center"/>
        <w:rPr>
          <w:b/>
          <w:i/>
          <w:sz w:val="24"/>
          <w:szCs w:val="24"/>
        </w:rPr>
      </w:pPr>
      <w:r w:rsidRPr="00731256">
        <w:rPr>
          <w:b/>
          <w:i/>
          <w:sz w:val="24"/>
          <w:szCs w:val="24"/>
        </w:rPr>
        <w:t>Reducing Risk for Suicide in Families, Schools and Communities</w:t>
      </w:r>
    </w:p>
    <w:p w:rsidR="000B4F6A" w:rsidRPr="00731256" w:rsidRDefault="000B4F6A" w:rsidP="000B4F6A">
      <w:pPr>
        <w:contextualSpacing/>
        <w:jc w:val="center"/>
        <w:rPr>
          <w:b/>
          <w:i/>
          <w:sz w:val="24"/>
          <w:szCs w:val="24"/>
        </w:rPr>
      </w:pPr>
    </w:p>
    <w:p w:rsidR="000B4F6A" w:rsidRPr="00731256" w:rsidRDefault="000B4F6A" w:rsidP="000B4F6A">
      <w:pPr>
        <w:contextualSpacing/>
        <w:jc w:val="center"/>
        <w:rPr>
          <w:b/>
          <w:sz w:val="24"/>
          <w:szCs w:val="24"/>
        </w:rPr>
      </w:pPr>
      <w:r w:rsidRPr="00731256">
        <w:rPr>
          <w:b/>
          <w:sz w:val="24"/>
          <w:szCs w:val="24"/>
        </w:rPr>
        <w:t>J. David Hawkins, PhD</w:t>
      </w:r>
    </w:p>
    <w:p w:rsidR="000B4F6A" w:rsidRPr="000B4F6A" w:rsidRDefault="000B4F6A">
      <w:pPr>
        <w:contextualSpacing/>
        <w:rPr>
          <w:i/>
          <w:sz w:val="24"/>
          <w:szCs w:val="24"/>
        </w:rPr>
      </w:pPr>
    </w:p>
    <w:p w:rsidR="00AB3247" w:rsidRPr="000B4F6A" w:rsidRDefault="00AB3247">
      <w:pPr>
        <w:contextualSpacing/>
        <w:rPr>
          <w:sz w:val="24"/>
          <w:szCs w:val="24"/>
        </w:rPr>
      </w:pPr>
      <w:r w:rsidRPr="000B4F6A">
        <w:rPr>
          <w:sz w:val="24"/>
          <w:szCs w:val="24"/>
        </w:rPr>
        <w:t xml:space="preserve">Increasing evidence shows that </w:t>
      </w:r>
      <w:r w:rsidR="00053C6A" w:rsidRPr="000B4F6A">
        <w:rPr>
          <w:sz w:val="24"/>
          <w:szCs w:val="24"/>
        </w:rPr>
        <w:t>internalizing</w:t>
      </w:r>
      <w:r w:rsidRPr="000B4F6A">
        <w:rPr>
          <w:sz w:val="24"/>
          <w:szCs w:val="24"/>
        </w:rPr>
        <w:t xml:space="preserve"> mental health disorders related to suicide and suicide ideation</w:t>
      </w:r>
      <w:r w:rsidR="00053C6A" w:rsidRPr="000B4F6A">
        <w:rPr>
          <w:sz w:val="24"/>
          <w:szCs w:val="24"/>
        </w:rPr>
        <w:t>,</w:t>
      </w:r>
      <w:r w:rsidRPr="000B4F6A">
        <w:rPr>
          <w:sz w:val="24"/>
          <w:szCs w:val="24"/>
        </w:rPr>
        <w:t xml:space="preserve"> including depression, anxiety, social phobia</w:t>
      </w:r>
      <w:r w:rsidR="00053C6A" w:rsidRPr="000B4F6A">
        <w:rPr>
          <w:sz w:val="24"/>
          <w:szCs w:val="24"/>
        </w:rPr>
        <w:t>, and PTSD</w:t>
      </w:r>
      <w:r w:rsidR="0029734A" w:rsidRPr="000B4F6A">
        <w:rPr>
          <w:sz w:val="24"/>
          <w:szCs w:val="24"/>
        </w:rPr>
        <w:t xml:space="preserve">, </w:t>
      </w:r>
      <w:bookmarkStart w:id="0" w:name="_GoBack"/>
      <w:bookmarkEnd w:id="0"/>
      <w:r w:rsidRPr="000B4F6A">
        <w:rPr>
          <w:sz w:val="24"/>
          <w:szCs w:val="24"/>
        </w:rPr>
        <w:t xml:space="preserve">can be prevented before they develop by reducing risk factors and enhancing protection. This presentation will </w:t>
      </w:r>
      <w:r w:rsidR="00053C6A" w:rsidRPr="000B4F6A">
        <w:rPr>
          <w:sz w:val="24"/>
          <w:szCs w:val="24"/>
        </w:rPr>
        <w:t>review preventive interventions proven in controlled trials to prevent internalizing mental health disorders. It will discuss the Communities That Care prevention system that enables communities to select and implement effective preventive interventions focused on reducing mental health problems community-wide.</w:t>
      </w:r>
      <w:r w:rsidRPr="000B4F6A">
        <w:rPr>
          <w:sz w:val="24"/>
          <w:szCs w:val="24"/>
        </w:rPr>
        <w:t xml:space="preserve"> </w:t>
      </w:r>
    </w:p>
    <w:sectPr w:rsidR="00AB3247" w:rsidRPr="000B4F6A" w:rsidSect="004E6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Com 55 Roman">
    <w:altName w:val="Corbel"/>
    <w:charset w:val="00"/>
    <w:family w:val="swiss"/>
    <w:pitch w:val="variable"/>
    <w:sig w:usb0="800000AF" w:usb1="5000204A" w:usb2="00000000" w:usb3="00000000" w:csb0="0000009B" w:csb1="00000000"/>
  </w:font>
  <w:font w:name="ヒラギノ角ゴ Pro W3">
    <w:charset w:val="4E"/>
    <w:family w:val="auto"/>
    <w:pitch w:val="variable"/>
    <w:sig w:usb0="E00002FF" w:usb1="7AC7FFFF" w:usb2="00000012" w:usb3="00000000" w:csb0="0002000D" w:csb1="00000000"/>
  </w:font>
  <w:font w:name="Frutiger LT Com 45 Light">
    <w:altName w:val="Corbe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4B2"/>
    <w:rsid w:val="00053C6A"/>
    <w:rsid w:val="000B4F6A"/>
    <w:rsid w:val="001324B2"/>
    <w:rsid w:val="0029734A"/>
    <w:rsid w:val="004E341C"/>
    <w:rsid w:val="004E6802"/>
    <w:rsid w:val="006D727B"/>
    <w:rsid w:val="00731256"/>
    <w:rsid w:val="007C1899"/>
    <w:rsid w:val="00AB3247"/>
    <w:rsid w:val="00AE208E"/>
    <w:rsid w:val="00C034DF"/>
    <w:rsid w:val="00CB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C-Body">
    <w:name w:val="CTC - Body"/>
    <w:autoRedefine/>
    <w:qFormat/>
    <w:rsid w:val="00C034DF"/>
    <w:pPr>
      <w:spacing w:before="80" w:after="0" w:line="288" w:lineRule="auto"/>
    </w:pPr>
    <w:rPr>
      <w:rFonts w:ascii="Frutiger LT Com 55 Roman" w:eastAsia="ヒラギノ角ゴ Pro W3" w:hAnsi="Frutiger LT Com 55 Roman" w:cs="Times New Roman"/>
      <w:color w:val="000000"/>
      <w:szCs w:val="28"/>
    </w:rPr>
  </w:style>
  <w:style w:type="paragraph" w:customStyle="1" w:styleId="CTC-BodyText">
    <w:name w:val="CTC - Body Text"/>
    <w:basedOn w:val="Normal"/>
    <w:link w:val="CTC-BodyTextChar"/>
    <w:qFormat/>
    <w:rsid w:val="00C034DF"/>
    <w:pPr>
      <w:tabs>
        <w:tab w:val="left" w:pos="4860"/>
      </w:tabs>
      <w:spacing w:after="0" w:line="300" w:lineRule="atLeast"/>
      <w:ind w:right="360"/>
    </w:pPr>
    <w:rPr>
      <w:rFonts w:ascii="Frutiger LT Com 45 Light" w:eastAsia="MS Mincho" w:hAnsi="Frutiger LT Com 45 Light"/>
    </w:rPr>
  </w:style>
  <w:style w:type="character" w:customStyle="1" w:styleId="CTC-BodyTextChar">
    <w:name w:val="CTC - Body Text Char"/>
    <w:link w:val="CTC-BodyText"/>
    <w:rsid w:val="00C034DF"/>
    <w:rPr>
      <w:rFonts w:ascii="Frutiger LT Com 45 Light" w:eastAsia="MS Mincho" w:hAnsi="Frutiger LT Com 45 Ligh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Logan</dc:creator>
  <cp:lastModifiedBy>covaleskijj</cp:lastModifiedBy>
  <cp:revision>3</cp:revision>
  <cp:lastPrinted>2016-12-14T14:14:00Z</cp:lastPrinted>
  <dcterms:created xsi:type="dcterms:W3CDTF">2016-12-15T16:21:00Z</dcterms:created>
  <dcterms:modified xsi:type="dcterms:W3CDTF">2016-12-15T17:17:00Z</dcterms:modified>
</cp:coreProperties>
</file>