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6E" w:rsidRPr="00094CE7" w:rsidRDefault="00753A6E" w:rsidP="00930780">
      <w:pPr>
        <w:jc w:val="center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094CE7">
        <w:rPr>
          <w:rFonts w:asciiTheme="minorHAnsi" w:hAnsiTheme="minorHAnsi"/>
          <w:b/>
          <w:bCs/>
          <w:i/>
          <w:iCs/>
          <w:sz w:val="24"/>
          <w:szCs w:val="24"/>
        </w:rPr>
        <w:t>Clinical Consultation: Substance Abuse and Suicide</w:t>
      </w:r>
    </w:p>
    <w:p w:rsidR="00930780" w:rsidRPr="00094CE7" w:rsidRDefault="00930780" w:rsidP="00930780">
      <w:pPr>
        <w:jc w:val="center"/>
        <w:rPr>
          <w:rFonts w:asciiTheme="minorHAnsi" w:hAnsiTheme="minorHAnsi"/>
          <w:b/>
          <w:bCs/>
          <w:iCs/>
          <w:sz w:val="24"/>
          <w:szCs w:val="24"/>
        </w:rPr>
      </w:pPr>
    </w:p>
    <w:p w:rsidR="00753A6E" w:rsidRPr="00094CE7" w:rsidRDefault="00753A6E" w:rsidP="00930780">
      <w:pPr>
        <w:jc w:val="center"/>
        <w:rPr>
          <w:rFonts w:asciiTheme="minorHAnsi" w:hAnsiTheme="minorHAnsi"/>
          <w:b/>
          <w:bCs/>
          <w:iCs/>
          <w:sz w:val="24"/>
          <w:szCs w:val="24"/>
        </w:rPr>
      </w:pPr>
      <w:r w:rsidRPr="00094CE7">
        <w:rPr>
          <w:rFonts w:asciiTheme="minorHAnsi" w:hAnsiTheme="minorHAnsi"/>
          <w:b/>
          <w:bCs/>
          <w:iCs/>
          <w:sz w:val="24"/>
          <w:szCs w:val="24"/>
        </w:rPr>
        <w:t>Oscar Bukstein, MD, MPH</w:t>
      </w:r>
    </w:p>
    <w:p w:rsidR="00753A6E" w:rsidRPr="00930780" w:rsidRDefault="00753A6E" w:rsidP="00753A6E">
      <w:pPr>
        <w:rPr>
          <w:rFonts w:asciiTheme="minorHAnsi" w:hAnsiTheme="minorHAnsi"/>
          <w:sz w:val="24"/>
          <w:szCs w:val="24"/>
        </w:rPr>
      </w:pPr>
    </w:p>
    <w:p w:rsidR="00753A6E" w:rsidRPr="00930780" w:rsidRDefault="00753A6E" w:rsidP="00753A6E">
      <w:pPr>
        <w:rPr>
          <w:rFonts w:asciiTheme="minorHAnsi" w:hAnsiTheme="minorHAnsi"/>
          <w:sz w:val="24"/>
          <w:szCs w:val="24"/>
        </w:rPr>
      </w:pPr>
      <w:r w:rsidRPr="00930780">
        <w:rPr>
          <w:rFonts w:asciiTheme="minorHAnsi" w:hAnsiTheme="minorHAnsi"/>
          <w:sz w:val="24"/>
          <w:szCs w:val="24"/>
        </w:rPr>
        <w:t>Substance abuse is a prominent risk factor for suicidal behavior in adolescents. Clinicians often have to manage suicidal adolescents while dealing with concurrent drug/and or alcohol use.</w:t>
      </w:r>
    </w:p>
    <w:p w:rsidR="00753A6E" w:rsidRPr="00930780" w:rsidRDefault="00753A6E" w:rsidP="00753A6E">
      <w:pPr>
        <w:rPr>
          <w:rFonts w:asciiTheme="minorHAnsi" w:hAnsiTheme="minorHAnsi"/>
          <w:sz w:val="24"/>
          <w:szCs w:val="24"/>
        </w:rPr>
      </w:pPr>
      <w:r w:rsidRPr="00930780">
        <w:rPr>
          <w:rFonts w:asciiTheme="minorHAnsi" w:hAnsiTheme="minorHAnsi"/>
          <w:sz w:val="24"/>
          <w:szCs w:val="24"/>
        </w:rPr>
        <w:t xml:space="preserve">Dr Bukstein will discuss management strategies for this group of teens, including the judicious use of Motivational Interviewing and relevant CBT techniques for substance use disorders, </w:t>
      </w:r>
    </w:p>
    <w:p w:rsidR="00753A6E" w:rsidRPr="00930780" w:rsidRDefault="00753A6E" w:rsidP="00753A6E">
      <w:pPr>
        <w:rPr>
          <w:rFonts w:asciiTheme="minorHAnsi" w:hAnsiTheme="minorHAnsi"/>
          <w:color w:val="1F497D"/>
          <w:sz w:val="24"/>
          <w:szCs w:val="24"/>
        </w:rPr>
      </w:pPr>
      <w:proofErr w:type="gramStart"/>
      <w:r w:rsidRPr="00930780">
        <w:rPr>
          <w:rFonts w:asciiTheme="minorHAnsi" w:hAnsiTheme="minorHAnsi"/>
          <w:sz w:val="24"/>
          <w:szCs w:val="24"/>
        </w:rPr>
        <w:t>depression</w:t>
      </w:r>
      <w:proofErr w:type="gramEnd"/>
      <w:r w:rsidRPr="00930780">
        <w:rPr>
          <w:rFonts w:asciiTheme="minorHAnsi" w:hAnsiTheme="minorHAnsi"/>
          <w:sz w:val="24"/>
          <w:szCs w:val="24"/>
        </w:rPr>
        <w:t xml:space="preserve"> and other mood disorders. He will also be available to answers questions about clinical care of these youth.</w:t>
      </w:r>
    </w:p>
    <w:p w:rsidR="00B256A9" w:rsidRDefault="00094CE7"/>
    <w:sectPr w:rsidR="00B256A9" w:rsidSect="00353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A6E"/>
    <w:rsid w:val="00094CE7"/>
    <w:rsid w:val="00353668"/>
    <w:rsid w:val="006F3945"/>
    <w:rsid w:val="00753A6E"/>
    <w:rsid w:val="007546CD"/>
    <w:rsid w:val="00930780"/>
    <w:rsid w:val="009551BF"/>
    <w:rsid w:val="00AC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6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UPMC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covaleskijj</dc:creator>
  <cp:lastModifiedBy>covaleskijj</cp:lastModifiedBy>
  <cp:revision>3</cp:revision>
  <dcterms:created xsi:type="dcterms:W3CDTF">2016-12-15T16:36:00Z</dcterms:created>
  <dcterms:modified xsi:type="dcterms:W3CDTF">2016-12-15T17:13:00Z</dcterms:modified>
</cp:coreProperties>
</file>